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73" w:rsidRPr="00ED46B9" w:rsidRDefault="00E83A01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A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Кирилл\Desktop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img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0173"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законность;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публичность и открытость деятельности органов управления и самоуправления;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неотвратимость ответственности за совершение коррупционных правонарушений;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  комплексное использование организационных, информационно-пропагандистских и других мер;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приоритетное применение мер по предупреждению коррупции.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    Основные меры по профилактике коррупции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Профилактика коррупции осуществляется путем применения следующих основных мер: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формирование в коллективе педагогических и непедагогических работников ДОУ нетерпимости к коррупционному поведению;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формирование у родителей (законных представителей) воспитанников нетерпимости к коррупционному поведению;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2.3. проведение мониторинга всех локальных актов, издаваемых администрацией ДОУ на предмет соответствия действующему законодательству;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2.4. проведение мероприятий по разъяснению работникам ДОУ и родителям (законным представителям) воспитанников законодательства в сфере противодействия коррупции.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Основные направления по повышению эффективности противодействия коррупции.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</w:t>
      </w:r>
      <w:r w:rsid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коррупции, а также с гражданами;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принятие административных и иных мер, направленных на привлечение работников и родителей (законных представителей)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совершенствование системы и структуры органов самоуправления;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создание механизмов общественного контроля деятельности органов управления и самоуправления;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3.5.обеспечение доступа работников </w:t>
      </w:r>
      <w:r w:rsid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 (законных представителей) к информации о деятельности органов управления и самоуправления;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 конкретизация полномочий педагогических, непедагогических и руководящих работников ДОУ, которые должны быть отражены </w:t>
      </w:r>
      <w:proofErr w:type="gramStart"/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должностные инструкциях</w:t>
      </w:r>
      <w:proofErr w:type="gramEnd"/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3.7. уведомление в письменной форме работниками ДОУ администрации и Рабочей группы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3.8. создание условий для уведомления родителями (законным представителями) воспитанников администрации ДОУ обо всех случаях вымогания у них взяток работниками ДОУ.</w:t>
      </w:r>
    </w:p>
    <w:p w:rsidR="00260173" w:rsidRPr="00330E1D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4.Организационные основы противодействия коррупции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Общее руководство мероприятиями, направленными на противодействие коррупции, осуществляют:</w:t>
      </w:r>
    </w:p>
    <w:p w:rsidR="00260173" w:rsidRPr="00CF0CD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      Рабочая группа по противодействию коррупции;</w:t>
      </w:r>
    </w:p>
    <w:p w:rsidR="00260173" w:rsidRPr="00CF0CD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 Рабочая группа по противодействию коррупции создается в начале каждого года; в состав рабочей группы по противодействию коррупции обязательно входят: председатель </w:t>
      </w:r>
      <w:r w:rsidR="0024467B" w:rsidRPr="00CF0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профсоюзной организации</w:t>
      </w:r>
      <w:r w:rsidRPr="00CF0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представители педагогических работников </w:t>
      </w:r>
      <w:r w:rsidR="0024467B" w:rsidRPr="00CF0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прочего персонала </w:t>
      </w:r>
      <w:r w:rsidRPr="00CF0C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член родительского комитета.</w:t>
      </w:r>
    </w:p>
    <w:p w:rsidR="00260173" w:rsidRPr="00CF0CD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D9">
        <w:rPr>
          <w:rFonts w:ascii="Times New Roman" w:eastAsia="Times New Roman" w:hAnsi="Times New Roman" w:cs="Times New Roman"/>
          <w:sz w:val="28"/>
          <w:szCs w:val="28"/>
          <w:lang w:eastAsia="ru-RU"/>
        </w:rPr>
        <w:t>4.3.Выборы членов Рабочей группы по противодействию коррупции проводятся на Общем собрании работников ДОУ и заседании общего родительского комитета ДОУ, утверждается приказом заведующего ДОУ.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4.4.Члены Рабочей группы избирают председателя и секретаря.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Рабочей группы осуществляют свою деятельность на общественной основе.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4.5. Полномочия членов Рабочей группы по противодействию коррупции;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4.5.1. Председатель Рабочей группы по противодействию коррупции;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определяет место, время проведения и повестку дня заседания Рабочей группы;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основе предложений членов Рабочей группы формирует план работы Рабочей группы на год и повестку дня его очередного заседания;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информирует заведующего ДОУ о результатах работы Рабочей группы;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представляет Рабочую группу в отношениях с работниками ДОУ, воспитанниками и их родителями (законными представителями) по вопросам, относящимся к ее компетенции;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дает соответствующие поручения секретарю и членам Рабочей группы, осуществляет контроль за их выполнением;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подписывает протокол заседания Рабочей группы.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4.5.2.  Секретарь Рабочей группы: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подготовку материалов к заседанию Рабочей группы, а также проектов его решений;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ведет протокол заседания Рабочей группы.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4.5.3.   Члены Рабочей группы по противодействию коррупции: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вносят председателю Рабочей группы предложения по формированию повестки дня заседаний Рабочей группы;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вносят предложения по формированию плана работы;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пределах своей компетенции, принимают </w:t>
      </w:r>
      <w:r w:rsidR="002446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работе Рабочей группы,</w:t>
      </w: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осуществляют подготовку материалов по вопросам заседаний Рабочей группы;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участвуют в реализации принятых Рабочей группой решений и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полномочий,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4.6. 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могут быть как открытыми, так и закрытыми.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Внеочередное заседание проводится по предложению любого члена Рабочей группы по противодействию коррупции.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4.7. 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ДОУ или представители общественности,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4.8.  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4.9. Члены Рабочей группы добровольно принимают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 в порядке, предусмотренном федеральным законодательством об информации, информатизации и защите информации.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Рабочая группа по противодействию коррупции: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контролирует деятельность администрации ДОУ в области противодействия коррупции;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противодействие коррупции в пределах своих полномочий: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реализует меры, направленные на профилактику коррупции;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вырабатывает механизмы защиты от проникновения коррупции в ДОУ;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антикоррупционную пропаганду и воспитание всех участников воспитательно - образовательного процесса;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разрабатывает на основании проведенных проверок рекомендации, направленные на улучшение антикоррупционной деятельности ДОУ;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организует работы по устранению негативных последствий коррупционных проявлений;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выявляет причины коррупции, разрабатывает и направляет заведующему ДОУ рекомендации по устранению причин коррупции: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информирует о результатах работы заведующего ДОУ.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Рабочая группа: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разрабатывают проекты локальных актов по вопросам противодействия коррупции;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осуществляют противодействие коррупции в пределах своих полномочий: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осуществляет антикоррупционную пропаганду и воспитание всех участников воспитательно-образовательного процесса,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Ответственность физических и юридических лиц за коррупционные</w:t>
      </w:r>
      <w:r w:rsidRPr="00ED46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правонарушения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  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5.3.   В случае если от имени или в интересах юридического лица осуществляются организация, подготовка и совершение коррупционных правонарушений или правонарушений, создающих условия для совершения коррупционных правонарушении к юридическому лицу могут быть применены меры ответственности в соответствии с законодательством Российской Федерации.</w:t>
      </w:r>
    </w:p>
    <w:p w:rsidR="00260173" w:rsidRPr="00ED46B9" w:rsidRDefault="00260173" w:rsidP="00ED4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5.4.   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</w:t>
      </w: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правонарушение физического лица не освобождает от ответственности за данное коррупционное правонарушение юридическое лицо.</w:t>
      </w:r>
    </w:p>
    <w:p w:rsidR="00260173" w:rsidRPr="00ED46B9" w:rsidRDefault="00260173" w:rsidP="00CF0C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6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F5FBE" w:rsidRPr="00ED46B9" w:rsidRDefault="00EF5FBE" w:rsidP="00ED46B9">
      <w:pPr>
        <w:jc w:val="both"/>
        <w:rPr>
          <w:sz w:val="28"/>
          <w:szCs w:val="28"/>
        </w:rPr>
      </w:pPr>
    </w:p>
    <w:sectPr w:rsidR="00EF5FBE" w:rsidRPr="00ED4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173"/>
    <w:rsid w:val="0024467B"/>
    <w:rsid w:val="00260173"/>
    <w:rsid w:val="00330E1D"/>
    <w:rsid w:val="00CF0CD9"/>
    <w:rsid w:val="00E83A01"/>
    <w:rsid w:val="00ED46B9"/>
    <w:rsid w:val="00EF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B9B96C-D183-4994-995D-EF2BD2C6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6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46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настя</cp:lastModifiedBy>
  <cp:revision>6</cp:revision>
  <dcterms:created xsi:type="dcterms:W3CDTF">2020-05-15T07:35:00Z</dcterms:created>
  <dcterms:modified xsi:type="dcterms:W3CDTF">2020-05-18T07:29:00Z</dcterms:modified>
</cp:coreProperties>
</file>